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D3" w:rsidRPr="007E2121" w:rsidRDefault="00B251D3" w:rsidP="007E2121">
      <w:pPr>
        <w:keepNext/>
        <w:numPr>
          <w:ilvl w:val="12"/>
          <w:numId w:val="0"/>
        </w:numPr>
        <w:tabs>
          <w:tab w:val="left" w:pos="3261"/>
        </w:tabs>
        <w:spacing w:before="120" w:line="20" w:lineRule="exact"/>
        <w:rPr>
          <w:rFonts w:ascii="Times New Roman" w:hAnsi="Times New Roman"/>
          <w:noProof w:val="0"/>
          <w:color w:val="000000"/>
          <w:sz w:val="22"/>
        </w:rPr>
      </w:pPr>
    </w:p>
    <w:p w:rsidR="007E3756" w:rsidRPr="007E2121" w:rsidRDefault="007E3756" w:rsidP="00000A17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3"/>
          <w:szCs w:val="23"/>
        </w:rPr>
      </w:pPr>
      <w:r w:rsidRPr="007E2121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ДОГОВОР № </w:t>
      </w:r>
    </w:p>
    <w:p w:rsidR="007E3756" w:rsidRPr="007E2121" w:rsidRDefault="007E3756" w:rsidP="00000A17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E2121">
        <w:rPr>
          <w:rFonts w:ascii="Times New Roman" w:hAnsi="Times New Roman" w:cs="Times New Roman"/>
          <w:color w:val="000000"/>
          <w:sz w:val="23"/>
          <w:szCs w:val="23"/>
        </w:rPr>
        <w:t xml:space="preserve">на оказание услуг </w:t>
      </w:r>
    </w:p>
    <w:p w:rsidR="00D75819" w:rsidRPr="007E2121" w:rsidRDefault="00D75819" w:rsidP="00000A1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E3756" w:rsidRPr="007E2121" w:rsidRDefault="00D75819" w:rsidP="00000A1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2121">
        <w:rPr>
          <w:rFonts w:ascii="Times New Roman" w:hAnsi="Times New Roman" w:cs="Times New Roman"/>
          <w:sz w:val="23"/>
          <w:szCs w:val="23"/>
        </w:rPr>
        <w:t>г. Санкт-Петербург</w:t>
      </w:r>
      <w:r w:rsidRPr="007E2121">
        <w:rPr>
          <w:rFonts w:ascii="Times New Roman" w:hAnsi="Times New Roman" w:cs="Times New Roman"/>
          <w:sz w:val="23"/>
          <w:szCs w:val="23"/>
        </w:rPr>
        <w:tab/>
      </w:r>
      <w:r w:rsidRPr="007E2121">
        <w:rPr>
          <w:rFonts w:ascii="Times New Roman" w:hAnsi="Times New Roman" w:cs="Times New Roman"/>
          <w:sz w:val="23"/>
          <w:szCs w:val="23"/>
        </w:rPr>
        <w:tab/>
      </w:r>
      <w:r w:rsidRPr="007E2121">
        <w:rPr>
          <w:rFonts w:ascii="Times New Roman" w:hAnsi="Times New Roman" w:cs="Times New Roman"/>
          <w:sz w:val="23"/>
          <w:szCs w:val="23"/>
        </w:rPr>
        <w:tab/>
      </w:r>
      <w:r w:rsidRPr="007E2121">
        <w:rPr>
          <w:rFonts w:ascii="Times New Roman" w:hAnsi="Times New Roman" w:cs="Times New Roman"/>
          <w:sz w:val="23"/>
          <w:szCs w:val="23"/>
        </w:rPr>
        <w:tab/>
      </w:r>
      <w:r w:rsidR="007E3756" w:rsidRPr="007E2121">
        <w:rPr>
          <w:rFonts w:ascii="Times New Roman" w:hAnsi="Times New Roman" w:cs="Times New Roman"/>
          <w:sz w:val="23"/>
          <w:szCs w:val="23"/>
        </w:rPr>
        <w:tab/>
      </w:r>
      <w:r w:rsidR="008B6743">
        <w:rPr>
          <w:rFonts w:ascii="Times New Roman" w:hAnsi="Times New Roman" w:cs="Times New Roman"/>
          <w:sz w:val="23"/>
          <w:szCs w:val="23"/>
        </w:rPr>
        <w:t xml:space="preserve">«_____»__________2016 </w:t>
      </w:r>
      <w:r w:rsidRPr="007E2121">
        <w:rPr>
          <w:rFonts w:ascii="Times New Roman" w:hAnsi="Times New Roman" w:cs="Times New Roman"/>
          <w:sz w:val="23"/>
          <w:szCs w:val="23"/>
        </w:rPr>
        <w:t>года.</w:t>
      </w:r>
    </w:p>
    <w:p w:rsidR="007E3756" w:rsidRPr="007E2121" w:rsidRDefault="007E3756" w:rsidP="00000A1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75819" w:rsidRPr="007E2121" w:rsidRDefault="00D75819" w:rsidP="00000A1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212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________________________________________________(наименование организации, предприятия) (далее – Заказчик), в</w:t>
      </w:r>
      <w:r w:rsidR="00500C35" w:rsidRPr="007E2121">
        <w:rPr>
          <w:rFonts w:ascii="Times New Roman" w:hAnsi="Times New Roman" w:cs="Times New Roman"/>
          <w:color w:val="000000"/>
          <w:sz w:val="23"/>
          <w:szCs w:val="23"/>
        </w:rPr>
        <w:t xml:space="preserve"> лице __________________________</w:t>
      </w:r>
      <w:r w:rsidRPr="007E2121">
        <w:rPr>
          <w:rFonts w:ascii="Times New Roman" w:hAnsi="Times New Roman" w:cs="Times New Roman"/>
          <w:color w:val="000000"/>
          <w:sz w:val="23"/>
          <w:szCs w:val="23"/>
        </w:rPr>
        <w:t xml:space="preserve">,  действующего </w:t>
      </w:r>
      <w:r w:rsidR="007E2121" w:rsidRPr="007E212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E2121">
        <w:rPr>
          <w:rFonts w:ascii="Times New Roman" w:hAnsi="Times New Roman" w:cs="Times New Roman"/>
          <w:color w:val="000000"/>
          <w:sz w:val="23"/>
          <w:szCs w:val="23"/>
        </w:rPr>
        <w:t xml:space="preserve">на основании_____________ (устава или доверенности дата, №), с одной стороны, и федеральное государственное автономное образовательное учреждение высшего образования </w:t>
      </w:r>
      <w:r w:rsidR="007E212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E2121">
        <w:rPr>
          <w:rFonts w:ascii="Times New Roman" w:hAnsi="Times New Roman" w:cs="Times New Roman"/>
          <w:color w:val="000000"/>
          <w:sz w:val="23"/>
          <w:szCs w:val="23"/>
        </w:rPr>
        <w:t xml:space="preserve">«Санкт-Петербургский национальный исследовательский университет информационных технологий, механики и оптики» (далее – Университет ИТМО, Организатор), в лице проректора по научной работе Никифорова Владимира Олеговича, действующего на основании доверенности </w:t>
      </w:r>
      <w:r w:rsidR="007E212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83536">
        <w:rPr>
          <w:rFonts w:ascii="Times New Roman" w:hAnsi="Times New Roman" w:cs="Times New Roman"/>
          <w:sz w:val="23"/>
          <w:szCs w:val="23"/>
        </w:rPr>
        <w:t>от 31.03.2016 № 88-01-18/124, с другой стороны, вместе именуемые Стороны, заключили настоящий договор (далее – Договор) о нижеследующем:</w:t>
      </w:r>
    </w:p>
    <w:p w:rsidR="004711F4" w:rsidRPr="007E2121" w:rsidRDefault="004711F4" w:rsidP="00000A17">
      <w:pPr>
        <w:shd w:val="clear" w:color="auto" w:fill="FFFFFF"/>
        <w:spacing w:before="0" w:after="0"/>
        <w:ind w:firstLine="709"/>
        <w:jc w:val="center"/>
        <w:outlineLvl w:val="0"/>
        <w:rPr>
          <w:rFonts w:ascii="Times New Roman" w:hAnsi="Times New Roman"/>
          <w:noProof w:val="0"/>
          <w:color w:val="000000"/>
          <w:sz w:val="23"/>
          <w:szCs w:val="23"/>
        </w:rPr>
      </w:pPr>
    </w:p>
    <w:p w:rsidR="00D75819" w:rsidRPr="007E2121" w:rsidRDefault="00D75819" w:rsidP="00000A17">
      <w:pPr>
        <w:shd w:val="clear" w:color="auto" w:fill="FFFFFF"/>
        <w:spacing w:before="0" w:after="0"/>
        <w:ind w:firstLine="709"/>
        <w:jc w:val="center"/>
        <w:outlineLvl w:val="0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1. Предмет Договора</w:t>
      </w:r>
    </w:p>
    <w:p w:rsidR="00D75819" w:rsidRPr="007E2121" w:rsidRDefault="00D75819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1.1. </w:t>
      </w:r>
      <w:r w:rsidRPr="00583536">
        <w:rPr>
          <w:rFonts w:ascii="Times New Roman" w:hAnsi="Times New Roman"/>
          <w:noProof w:val="0"/>
          <w:color w:val="000000"/>
          <w:sz w:val="24"/>
          <w:szCs w:val="24"/>
        </w:rPr>
        <w:t xml:space="preserve">Предметом настоящего Договора является оказание услуг по организационному обеспечению участия представителей Заказчика в </w:t>
      </w:r>
      <w:r w:rsidR="00583536" w:rsidRPr="007E2121">
        <w:rPr>
          <w:rFonts w:ascii="Times New Roman" w:hAnsi="Times New Roman"/>
          <w:noProof w:val="0"/>
          <w:color w:val="000000"/>
          <w:sz w:val="23"/>
          <w:szCs w:val="23"/>
        </w:rPr>
        <w:t>Конференции</w:t>
      </w:r>
      <w:r w:rsidR="00583536" w:rsidRPr="00583536">
        <w:rPr>
          <w:rFonts w:ascii="Times New Roman" w:hAnsi="Times New Roman"/>
          <w:sz w:val="24"/>
          <w:szCs w:val="24"/>
        </w:rPr>
        <w:t xml:space="preserve"> «Фундаментальные проблемы оптики» «ФПО – 2016» </w:t>
      </w: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(далее – Конференция)</w:t>
      </w:r>
      <w:r w:rsidR="003F56CA" w:rsidRPr="007E2121">
        <w:rPr>
          <w:rFonts w:ascii="Times New Roman" w:hAnsi="Times New Roman"/>
          <w:noProof w:val="0"/>
          <w:color w:val="000000"/>
          <w:sz w:val="23"/>
          <w:szCs w:val="23"/>
        </w:rPr>
        <w:t>.</w:t>
      </w:r>
    </w:p>
    <w:p w:rsidR="00D75819" w:rsidRPr="00583536" w:rsidRDefault="003F56CA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583536">
        <w:rPr>
          <w:rFonts w:ascii="Times New Roman" w:hAnsi="Times New Roman"/>
          <w:noProof w:val="0"/>
          <w:color w:val="000000"/>
          <w:sz w:val="23"/>
          <w:szCs w:val="23"/>
        </w:rPr>
        <w:t xml:space="preserve">1.2. Место проведения </w:t>
      </w:r>
      <w:r w:rsidR="005D3E8D" w:rsidRPr="00583536">
        <w:rPr>
          <w:rFonts w:ascii="Times New Roman" w:hAnsi="Times New Roman"/>
          <w:noProof w:val="0"/>
          <w:color w:val="000000"/>
          <w:sz w:val="23"/>
          <w:szCs w:val="23"/>
        </w:rPr>
        <w:t>Конференции</w:t>
      </w:r>
      <w:r w:rsidRPr="00583536">
        <w:rPr>
          <w:rFonts w:ascii="Times New Roman" w:hAnsi="Times New Roman"/>
          <w:noProof w:val="0"/>
          <w:color w:val="000000"/>
          <w:sz w:val="23"/>
          <w:szCs w:val="23"/>
        </w:rPr>
        <w:t>: Санкт-Пет</w:t>
      </w:r>
      <w:r w:rsidR="00583536" w:rsidRPr="00583536">
        <w:rPr>
          <w:rFonts w:ascii="Times New Roman" w:hAnsi="Times New Roman"/>
          <w:noProof w:val="0"/>
          <w:color w:val="000000"/>
          <w:sz w:val="23"/>
          <w:szCs w:val="23"/>
        </w:rPr>
        <w:t>ербург, Кронверкский пр., д. 49, Кадетская линия, д.</w:t>
      </w:r>
      <w:r w:rsidR="00583536">
        <w:rPr>
          <w:rFonts w:ascii="Times New Roman" w:hAnsi="Times New Roman"/>
          <w:noProof w:val="0"/>
          <w:color w:val="000000"/>
          <w:sz w:val="23"/>
          <w:szCs w:val="23"/>
        </w:rPr>
        <w:t xml:space="preserve"> </w:t>
      </w:r>
      <w:r w:rsidR="00583536" w:rsidRPr="00583536">
        <w:rPr>
          <w:rFonts w:ascii="Times New Roman" w:hAnsi="Times New Roman"/>
          <w:noProof w:val="0"/>
          <w:color w:val="000000"/>
          <w:sz w:val="23"/>
          <w:szCs w:val="23"/>
        </w:rPr>
        <w:t>3б.</w:t>
      </w:r>
    </w:p>
    <w:p w:rsidR="003F56CA" w:rsidRPr="007E2121" w:rsidRDefault="003F56CA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583536">
        <w:rPr>
          <w:rFonts w:ascii="Times New Roman" w:hAnsi="Times New Roman"/>
          <w:noProof w:val="0"/>
          <w:color w:val="000000"/>
          <w:sz w:val="23"/>
          <w:szCs w:val="23"/>
        </w:rPr>
        <w:t>1.3. Дата и время проведения Конференции: с 1</w:t>
      </w:r>
      <w:r w:rsidR="00583536" w:rsidRPr="00583536">
        <w:rPr>
          <w:rFonts w:ascii="Times New Roman" w:hAnsi="Times New Roman"/>
          <w:noProof w:val="0"/>
          <w:color w:val="000000"/>
          <w:sz w:val="23"/>
          <w:szCs w:val="23"/>
        </w:rPr>
        <w:t>7</w:t>
      </w:r>
      <w:r w:rsidRPr="00583536">
        <w:rPr>
          <w:rFonts w:ascii="Times New Roman" w:hAnsi="Times New Roman"/>
          <w:noProof w:val="0"/>
          <w:color w:val="000000"/>
          <w:sz w:val="23"/>
          <w:szCs w:val="23"/>
        </w:rPr>
        <w:t xml:space="preserve"> по </w:t>
      </w:r>
      <w:r w:rsidR="00583536" w:rsidRPr="00583536">
        <w:rPr>
          <w:rFonts w:ascii="Times New Roman" w:hAnsi="Times New Roman"/>
          <w:noProof w:val="0"/>
          <w:color w:val="000000"/>
          <w:sz w:val="23"/>
          <w:szCs w:val="23"/>
        </w:rPr>
        <w:t>21</w:t>
      </w:r>
      <w:r w:rsidRPr="00583536">
        <w:rPr>
          <w:rFonts w:ascii="Times New Roman" w:hAnsi="Times New Roman"/>
          <w:noProof w:val="0"/>
          <w:color w:val="000000"/>
          <w:sz w:val="23"/>
          <w:szCs w:val="23"/>
        </w:rPr>
        <w:t xml:space="preserve"> октября 2016 года с 09.00 до 18.00.</w:t>
      </w:r>
    </w:p>
    <w:p w:rsidR="003F56CA" w:rsidRPr="007E2121" w:rsidRDefault="003F56CA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</w:p>
    <w:p w:rsidR="003F56CA" w:rsidRPr="007E2121" w:rsidRDefault="003F56CA" w:rsidP="00000A17">
      <w:pPr>
        <w:spacing w:before="0" w:after="0"/>
        <w:ind w:firstLine="709"/>
        <w:jc w:val="center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2. Права и обязанности Сторон </w:t>
      </w:r>
    </w:p>
    <w:p w:rsidR="003F56CA" w:rsidRPr="007E2121" w:rsidRDefault="003F56CA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2.1. Организатор обязуется:</w:t>
      </w:r>
    </w:p>
    <w:p w:rsidR="003F56CA" w:rsidRPr="007E2121" w:rsidRDefault="003F56CA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2.1.1. </w:t>
      </w:r>
      <w:r w:rsidR="00214E8E" w:rsidRPr="007E2121">
        <w:rPr>
          <w:rFonts w:ascii="Times New Roman" w:hAnsi="Times New Roman"/>
          <w:noProof w:val="0"/>
          <w:color w:val="000000"/>
          <w:sz w:val="23"/>
          <w:szCs w:val="23"/>
        </w:rPr>
        <w:t>Обеспечить</w:t>
      </w: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 допуск представителей Заказчика</w:t>
      </w:r>
      <w:r w:rsidR="00416263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 – участников Конференции (далее – Участники Конференции)</w:t>
      </w: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 </w:t>
      </w:r>
      <w:r w:rsidR="00214E8E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в количестве </w:t>
      </w:r>
      <w:r w:rsidR="00214E8E" w:rsidRPr="002B4FA8">
        <w:rPr>
          <w:rFonts w:ascii="Times New Roman" w:hAnsi="Times New Roman"/>
          <w:noProof w:val="0"/>
          <w:color w:val="000000"/>
          <w:sz w:val="23"/>
          <w:szCs w:val="23"/>
        </w:rPr>
        <w:t>_________</w:t>
      </w:r>
      <w:r w:rsidR="00416263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 </w:t>
      </w:r>
      <w:r w:rsidR="00214E8E" w:rsidRPr="007E2121">
        <w:rPr>
          <w:rFonts w:ascii="Times New Roman" w:hAnsi="Times New Roman"/>
          <w:noProof w:val="0"/>
          <w:color w:val="000000"/>
          <w:sz w:val="23"/>
          <w:szCs w:val="23"/>
        </w:rPr>
        <w:t>человек к участию в Конференции;</w:t>
      </w:r>
    </w:p>
    <w:p w:rsidR="00214E8E" w:rsidRPr="007E2121" w:rsidRDefault="00214E8E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2.1.2. Организовать проведение Конференции согласно программе проведения Конференции, размещенной на официальном сайте Организатора</w:t>
      </w:r>
      <w:r w:rsidR="00677ADA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 </w:t>
      </w:r>
      <w:r w:rsidR="00583536">
        <w:rPr>
          <w:rFonts w:ascii="Times New Roman" w:hAnsi="Times New Roman"/>
          <w:noProof w:val="0"/>
          <w:color w:val="000000"/>
          <w:sz w:val="23"/>
          <w:szCs w:val="23"/>
        </w:rPr>
        <w:t>conf-bpo.ifmo.ru</w:t>
      </w:r>
    </w:p>
    <w:p w:rsidR="00214E8E" w:rsidRPr="007E2121" w:rsidRDefault="00214E8E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2.1.3. </w:t>
      </w:r>
      <w:r w:rsidR="00616F13" w:rsidRPr="007E2121">
        <w:rPr>
          <w:rFonts w:ascii="Times New Roman" w:hAnsi="Times New Roman"/>
          <w:noProof w:val="0"/>
          <w:color w:val="000000"/>
          <w:sz w:val="23"/>
          <w:szCs w:val="23"/>
        </w:rPr>
        <w:t>Обеспечить организационно-техническое обслуживание Конференции;</w:t>
      </w:r>
    </w:p>
    <w:p w:rsidR="003F56CA" w:rsidRPr="007E2121" w:rsidRDefault="00616F13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2.1.4. </w:t>
      </w:r>
      <w:r w:rsidR="00E82714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В </w:t>
      </w:r>
      <w:r w:rsidR="00416263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течение 5 (Пяти) дней после окончания </w:t>
      </w: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Конференции </w:t>
      </w:r>
      <w:r w:rsidR="003F56CA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передать </w:t>
      </w:r>
      <w:r w:rsidR="00E82714" w:rsidRPr="007E2121">
        <w:rPr>
          <w:rFonts w:ascii="Times New Roman" w:hAnsi="Times New Roman"/>
          <w:noProof w:val="0"/>
          <w:color w:val="000000"/>
          <w:sz w:val="23"/>
          <w:szCs w:val="23"/>
        </w:rPr>
        <w:t>Заказчику</w:t>
      </w:r>
      <w:r w:rsidR="003F56CA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 подписанный со своей стороны акт сдачи–приемки оказанных Услуг (далее – Акт сдачи–приемки).</w:t>
      </w:r>
    </w:p>
    <w:p w:rsidR="003F56CA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2</w:t>
      </w:r>
      <w:r w:rsidR="003F56CA" w:rsidRPr="007E2121">
        <w:rPr>
          <w:rFonts w:ascii="Times New Roman" w:hAnsi="Times New Roman"/>
          <w:noProof w:val="0"/>
          <w:color w:val="000000"/>
          <w:sz w:val="23"/>
          <w:szCs w:val="23"/>
        </w:rPr>
        <w:t>.2. Заказчик обязуется:</w:t>
      </w:r>
    </w:p>
    <w:p w:rsidR="00E82714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2</w:t>
      </w:r>
      <w:r w:rsidR="003F56CA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.2.1. Передать </w:t>
      </w:r>
      <w:r w:rsidR="00000A17" w:rsidRPr="007E2121">
        <w:rPr>
          <w:rFonts w:ascii="Times New Roman" w:hAnsi="Times New Roman"/>
          <w:noProof w:val="0"/>
          <w:color w:val="000000"/>
          <w:sz w:val="23"/>
          <w:szCs w:val="23"/>
        </w:rPr>
        <w:t>Организатору</w:t>
      </w:r>
      <w:r w:rsidR="003F56CA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 </w:t>
      </w:r>
      <w:r w:rsidR="00E82714" w:rsidRPr="007E2121">
        <w:rPr>
          <w:rFonts w:ascii="Times New Roman" w:hAnsi="Times New Roman"/>
          <w:noProof w:val="0"/>
          <w:color w:val="000000"/>
          <w:sz w:val="23"/>
          <w:szCs w:val="23"/>
        </w:rPr>
        <w:t>данные представителей – непосредственных участников Конференции;</w:t>
      </w:r>
    </w:p>
    <w:p w:rsidR="00E82714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2</w:t>
      </w:r>
      <w:r w:rsidR="00E82714" w:rsidRPr="007E2121">
        <w:rPr>
          <w:rFonts w:ascii="Times New Roman" w:hAnsi="Times New Roman"/>
          <w:noProof w:val="0"/>
          <w:color w:val="000000"/>
          <w:sz w:val="23"/>
          <w:szCs w:val="23"/>
        </w:rPr>
        <w:t>.2.2. Не позднее, чем за десять дней до начала Конференции предоставить Организатору документацию, необходимую для включения её в программу Конференции;</w:t>
      </w:r>
    </w:p>
    <w:p w:rsidR="00E82714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2</w:t>
      </w:r>
      <w:r w:rsidR="00E82714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.2.3. В течение 5 дней после </w:t>
      </w:r>
      <w:r w:rsidR="00416263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получения подписанного со стороны Организатора Акта сдачи-приёмки </w:t>
      </w:r>
      <w:r w:rsidR="00E82714" w:rsidRPr="007E2121">
        <w:rPr>
          <w:rFonts w:ascii="Times New Roman" w:hAnsi="Times New Roman"/>
          <w:noProof w:val="0"/>
          <w:color w:val="000000"/>
          <w:sz w:val="23"/>
          <w:szCs w:val="23"/>
        </w:rPr>
        <w:t>передать Организатору подписанный со своей стороны акт сдачи–приемки оказанных Услуг</w:t>
      </w:r>
      <w:r w:rsidR="00416263" w:rsidRPr="007E2121">
        <w:rPr>
          <w:rFonts w:ascii="Times New Roman" w:hAnsi="Times New Roman"/>
          <w:noProof w:val="0"/>
          <w:color w:val="000000"/>
          <w:sz w:val="23"/>
          <w:szCs w:val="23"/>
        </w:rPr>
        <w:t>;</w:t>
      </w:r>
    </w:p>
    <w:p w:rsidR="003F56CA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2</w:t>
      </w:r>
      <w:r w:rsidR="004711F4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.2.4. </w:t>
      </w:r>
      <w:r w:rsidR="003F56CA" w:rsidRPr="007E2121">
        <w:rPr>
          <w:rFonts w:ascii="Times New Roman" w:hAnsi="Times New Roman"/>
          <w:noProof w:val="0"/>
          <w:color w:val="000000"/>
          <w:sz w:val="23"/>
          <w:szCs w:val="23"/>
        </w:rPr>
        <w:t>Своевременно оплатить оказанные надлежащим образом Услуги согласно требованиям Договора</w:t>
      </w:r>
      <w:r w:rsidR="00677ADA" w:rsidRPr="007E2121">
        <w:rPr>
          <w:rFonts w:ascii="Times New Roman" w:hAnsi="Times New Roman"/>
          <w:noProof w:val="0"/>
          <w:color w:val="000000"/>
          <w:sz w:val="23"/>
          <w:szCs w:val="23"/>
        </w:rPr>
        <w:t>;</w:t>
      </w:r>
    </w:p>
    <w:p w:rsidR="003F56CA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bookmarkStart w:id="0" w:name="sub_77305"/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2</w:t>
      </w:r>
      <w:r w:rsidR="003F56CA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.3. </w:t>
      </w:r>
      <w:r w:rsidR="004711F4" w:rsidRPr="007E2121">
        <w:rPr>
          <w:rFonts w:ascii="Times New Roman" w:hAnsi="Times New Roman"/>
          <w:noProof w:val="0"/>
          <w:color w:val="000000"/>
          <w:sz w:val="23"/>
          <w:szCs w:val="23"/>
        </w:rPr>
        <w:t>Организатор</w:t>
      </w:r>
      <w:r w:rsidR="003F56CA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 вправе:</w:t>
      </w:r>
    </w:p>
    <w:p w:rsidR="003F56CA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2</w:t>
      </w:r>
      <w:r w:rsidR="003F56CA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.3.1. </w:t>
      </w:r>
      <w:bookmarkEnd w:id="0"/>
      <w:r w:rsidR="003F56CA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Запрашивать и получать от Заказчика необходимую для оказания Услуг информацию; </w:t>
      </w:r>
    </w:p>
    <w:p w:rsidR="003F56CA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2</w:t>
      </w:r>
      <w:r w:rsidR="003F56CA" w:rsidRPr="007E2121">
        <w:rPr>
          <w:rFonts w:ascii="Times New Roman" w:hAnsi="Times New Roman"/>
          <w:noProof w:val="0"/>
          <w:color w:val="000000"/>
          <w:sz w:val="23"/>
          <w:szCs w:val="23"/>
        </w:rPr>
        <w:t>.4. Заказчик вправе:</w:t>
      </w:r>
    </w:p>
    <w:p w:rsidR="004711F4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2</w:t>
      </w:r>
      <w:r w:rsidR="003F56CA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.4.1. </w:t>
      </w:r>
      <w:r w:rsidR="004711F4" w:rsidRPr="007E2121">
        <w:rPr>
          <w:rFonts w:ascii="Times New Roman" w:hAnsi="Times New Roman"/>
          <w:noProof w:val="0"/>
          <w:color w:val="000000"/>
          <w:sz w:val="23"/>
          <w:szCs w:val="23"/>
        </w:rPr>
        <w:t>Предоставить Организатору документацию для включения в программу Конференции</w:t>
      </w:r>
      <w:r w:rsidR="00677ADA" w:rsidRPr="007E2121">
        <w:rPr>
          <w:rFonts w:ascii="Times New Roman" w:hAnsi="Times New Roman"/>
          <w:noProof w:val="0"/>
          <w:color w:val="000000"/>
          <w:sz w:val="23"/>
          <w:szCs w:val="23"/>
        </w:rPr>
        <w:t>;</w:t>
      </w:r>
    </w:p>
    <w:p w:rsidR="00677ADA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2</w:t>
      </w:r>
      <w:r w:rsidR="00677ADA" w:rsidRPr="007E2121">
        <w:rPr>
          <w:rFonts w:ascii="Times New Roman" w:hAnsi="Times New Roman"/>
          <w:noProof w:val="0"/>
          <w:color w:val="000000"/>
          <w:sz w:val="23"/>
          <w:szCs w:val="23"/>
        </w:rPr>
        <w:t>.4.2. Вносить изменения в список своих представителей не позднее, чем за 10 дней до начала Конференции;</w:t>
      </w:r>
    </w:p>
    <w:p w:rsidR="004711F4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2</w:t>
      </w:r>
      <w:r w:rsidR="00677ADA" w:rsidRPr="007E2121">
        <w:rPr>
          <w:rFonts w:ascii="Times New Roman" w:hAnsi="Times New Roman"/>
          <w:noProof w:val="0"/>
          <w:color w:val="000000"/>
          <w:sz w:val="23"/>
          <w:szCs w:val="23"/>
        </w:rPr>
        <w:t>.4.3. Заказчик обязуется обеспечить своевременное прибытие своих представителей к месту проведения Конференции. При неявке представителя Заказчика на Конференцию, услуги считаются оказанными в полном объеме.</w:t>
      </w:r>
    </w:p>
    <w:p w:rsidR="00000A17" w:rsidRPr="007E2121" w:rsidRDefault="00000A17" w:rsidP="00000A17">
      <w:pPr>
        <w:shd w:val="clear" w:color="auto" w:fill="FFFFFF"/>
        <w:spacing w:before="0" w:after="0"/>
        <w:ind w:firstLine="709"/>
        <w:jc w:val="center"/>
        <w:rPr>
          <w:rFonts w:ascii="Times New Roman" w:hAnsi="Times New Roman"/>
          <w:noProof w:val="0"/>
          <w:color w:val="000000"/>
          <w:sz w:val="23"/>
          <w:szCs w:val="23"/>
        </w:rPr>
      </w:pPr>
    </w:p>
    <w:p w:rsidR="004711F4" w:rsidRPr="007E2121" w:rsidRDefault="004711F4" w:rsidP="00000A17">
      <w:pPr>
        <w:shd w:val="clear" w:color="auto" w:fill="FFFFFF"/>
        <w:spacing w:before="0" w:after="0"/>
        <w:ind w:firstLine="709"/>
        <w:jc w:val="center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3. Цена Договора и порядок расчетов</w:t>
      </w:r>
    </w:p>
    <w:p w:rsidR="004711F4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3</w:t>
      </w:r>
      <w:r w:rsidR="004711F4" w:rsidRPr="007E2121">
        <w:rPr>
          <w:rFonts w:ascii="Times New Roman" w:hAnsi="Times New Roman"/>
          <w:noProof w:val="0"/>
          <w:color w:val="000000"/>
          <w:sz w:val="23"/>
          <w:szCs w:val="23"/>
        </w:rPr>
        <w:t>.1. Цена Договора состав</w:t>
      </w:r>
      <w:r w:rsidR="00583536">
        <w:rPr>
          <w:rFonts w:ascii="Times New Roman" w:hAnsi="Times New Roman"/>
          <w:noProof w:val="0"/>
          <w:color w:val="000000"/>
          <w:sz w:val="23"/>
          <w:szCs w:val="23"/>
        </w:rPr>
        <w:t>ляет  1000 (Одна тысяча</w:t>
      </w:r>
      <w:r w:rsidR="004711F4" w:rsidRPr="007E2121">
        <w:rPr>
          <w:rFonts w:ascii="Times New Roman" w:hAnsi="Times New Roman"/>
          <w:noProof w:val="0"/>
          <w:color w:val="000000"/>
          <w:sz w:val="23"/>
          <w:szCs w:val="23"/>
        </w:rPr>
        <w:t>) рублей 00 копеек, включая НДС по ставке 18 %, что соста</w:t>
      </w:r>
      <w:r w:rsidR="00583536">
        <w:rPr>
          <w:rFonts w:ascii="Times New Roman" w:hAnsi="Times New Roman"/>
          <w:noProof w:val="0"/>
          <w:color w:val="000000"/>
          <w:sz w:val="23"/>
          <w:szCs w:val="23"/>
        </w:rPr>
        <w:t>вляет 152</w:t>
      </w:r>
      <w:r w:rsidR="002B4FA8">
        <w:rPr>
          <w:rFonts w:ascii="Times New Roman" w:hAnsi="Times New Roman"/>
          <w:noProof w:val="0"/>
          <w:color w:val="000000"/>
          <w:sz w:val="23"/>
          <w:szCs w:val="23"/>
        </w:rPr>
        <w:t xml:space="preserve"> </w:t>
      </w:r>
      <w:r w:rsidR="00583536">
        <w:rPr>
          <w:rFonts w:ascii="Times New Roman" w:hAnsi="Times New Roman"/>
          <w:noProof w:val="0"/>
          <w:color w:val="000000"/>
          <w:sz w:val="23"/>
          <w:szCs w:val="23"/>
        </w:rPr>
        <w:t xml:space="preserve">(Сто пятьдесят </w:t>
      </w:r>
      <w:r w:rsidR="002B4FA8">
        <w:rPr>
          <w:rFonts w:ascii="Times New Roman" w:hAnsi="Times New Roman"/>
          <w:noProof w:val="0"/>
          <w:color w:val="000000"/>
          <w:sz w:val="23"/>
          <w:szCs w:val="23"/>
        </w:rPr>
        <w:t>два</w:t>
      </w:r>
      <w:r w:rsidR="004711F4" w:rsidRPr="007E2121">
        <w:rPr>
          <w:rFonts w:ascii="Times New Roman" w:hAnsi="Times New Roman"/>
          <w:noProof w:val="0"/>
          <w:color w:val="000000"/>
          <w:sz w:val="23"/>
          <w:szCs w:val="23"/>
        </w:rPr>
        <w:t>)</w:t>
      </w:r>
      <w:r w:rsidR="002B4FA8">
        <w:rPr>
          <w:rFonts w:ascii="Times New Roman" w:hAnsi="Times New Roman"/>
          <w:noProof w:val="0"/>
          <w:color w:val="000000"/>
          <w:sz w:val="23"/>
          <w:szCs w:val="23"/>
        </w:rPr>
        <w:t xml:space="preserve"> рубля 54 копейки</w:t>
      </w:r>
      <w:r w:rsidR="004711F4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. Стоимость участия в </w:t>
      </w:r>
      <w:r w:rsidR="004711F4" w:rsidRPr="007E2121">
        <w:rPr>
          <w:rFonts w:ascii="Times New Roman" w:hAnsi="Times New Roman"/>
          <w:noProof w:val="0"/>
          <w:color w:val="000000"/>
          <w:sz w:val="23"/>
          <w:szCs w:val="23"/>
        </w:rPr>
        <w:lastRenderedPageBreak/>
        <w:t>конференции одного представителя Заказчика составляет _____________, включая НДС по ставке 18 %, что составляет __________________________).</w:t>
      </w:r>
    </w:p>
    <w:p w:rsidR="004711F4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3</w:t>
      </w:r>
      <w:r w:rsidR="004711F4" w:rsidRPr="007E2121">
        <w:rPr>
          <w:rFonts w:ascii="Times New Roman" w:hAnsi="Times New Roman"/>
          <w:noProof w:val="0"/>
          <w:color w:val="000000"/>
          <w:sz w:val="23"/>
          <w:szCs w:val="23"/>
        </w:rPr>
        <w:t>.2. Оплата производится с предварительным авансированием Услуг в размере 100 % от стоимости Договора. Заказчик перечисляет аванс в течение 10 (десяти) дней с момента заключения Договора.</w:t>
      </w:r>
    </w:p>
    <w:p w:rsidR="005D3E8D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3</w:t>
      </w:r>
      <w:r w:rsidR="004711F4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.3. Цена Договора включает в себя стоимость оказания Услуг, а также расходы </w:t>
      </w:r>
      <w:r w:rsidR="00000A17" w:rsidRPr="007E2121">
        <w:rPr>
          <w:rFonts w:ascii="Times New Roman" w:hAnsi="Times New Roman"/>
          <w:noProof w:val="0"/>
          <w:color w:val="000000"/>
          <w:sz w:val="23"/>
          <w:szCs w:val="23"/>
        </w:rPr>
        <w:t>Организатора</w:t>
      </w:r>
      <w:r w:rsidR="004711F4" w:rsidRPr="007E2121">
        <w:rPr>
          <w:rFonts w:ascii="Times New Roman" w:hAnsi="Times New Roman"/>
          <w:noProof w:val="0"/>
          <w:color w:val="000000"/>
          <w:sz w:val="23"/>
          <w:szCs w:val="23"/>
        </w:rPr>
        <w:t>, связанные с оказанием Услуг, в том числе расходы на приобретение товаров, материалов, оплату услуг сторонних организаций, и другие сопутст</w:t>
      </w: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вующие расходы.</w:t>
      </w:r>
    </w:p>
    <w:p w:rsidR="005D3E8D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</w:p>
    <w:p w:rsidR="005D3E8D" w:rsidRPr="007E2121" w:rsidRDefault="005D3E8D" w:rsidP="00000A17">
      <w:pPr>
        <w:shd w:val="clear" w:color="auto" w:fill="FFFFFF"/>
        <w:spacing w:before="0" w:after="0"/>
        <w:ind w:firstLine="709"/>
        <w:jc w:val="center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4. </w:t>
      </w:r>
      <w:r w:rsidRPr="007E2121">
        <w:rPr>
          <w:rFonts w:ascii="Times New Roman" w:hAnsi="Times New Roman"/>
          <w:bCs/>
          <w:color w:val="000000"/>
          <w:sz w:val="23"/>
          <w:szCs w:val="23"/>
        </w:rPr>
        <w:t>Ответственность Сторон</w:t>
      </w:r>
    </w:p>
    <w:p w:rsidR="00FF1DAF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4.1. </w:t>
      </w:r>
      <w:r w:rsidR="00FF1DAF" w:rsidRPr="007E2121">
        <w:rPr>
          <w:rFonts w:ascii="Times New Roman" w:hAnsi="Times New Roman"/>
          <w:color w:val="000000"/>
          <w:sz w:val="23"/>
          <w:szCs w:val="23"/>
        </w:rPr>
        <w:t>Если одна из Сторон не выполнит или выполнит ненадлежащим образом какое-либо из принятых по</w:t>
      </w:r>
      <w:r w:rsidR="00FF1DAF" w:rsidRPr="007E2121">
        <w:rPr>
          <w:rFonts w:ascii="Times New Roman" w:hAnsi="Times New Roman"/>
          <w:color w:val="000000"/>
          <w:sz w:val="23"/>
          <w:szCs w:val="23"/>
          <w:lang w:val="en-US"/>
        </w:rPr>
        <w:t> </w:t>
      </w:r>
      <w:r w:rsidR="00FF1DAF" w:rsidRPr="007E2121">
        <w:rPr>
          <w:rFonts w:ascii="Times New Roman" w:hAnsi="Times New Roman"/>
          <w:color w:val="000000"/>
          <w:sz w:val="23"/>
          <w:szCs w:val="23"/>
        </w:rPr>
        <w:t>настоящему Договору обязательств, она несет за это ответственность, предусмотренную действующим законодательством Российской Федерации.</w:t>
      </w:r>
    </w:p>
    <w:p w:rsidR="00000A17" w:rsidRPr="007E2121" w:rsidRDefault="00000A17" w:rsidP="00000A17">
      <w:pPr>
        <w:shd w:val="clear" w:color="auto" w:fill="FFFFFF"/>
        <w:spacing w:before="0" w:after="0"/>
        <w:ind w:firstLine="709"/>
        <w:jc w:val="center"/>
        <w:rPr>
          <w:rFonts w:ascii="Times New Roman" w:hAnsi="Times New Roman"/>
          <w:noProof w:val="0"/>
          <w:color w:val="000000"/>
          <w:sz w:val="23"/>
          <w:szCs w:val="23"/>
        </w:rPr>
      </w:pPr>
    </w:p>
    <w:p w:rsidR="00FF1DAF" w:rsidRPr="007E2121" w:rsidRDefault="005D3E8D" w:rsidP="00000A17">
      <w:pPr>
        <w:shd w:val="clear" w:color="auto" w:fill="FFFFFF"/>
        <w:spacing w:before="0" w:after="0"/>
        <w:ind w:firstLine="709"/>
        <w:jc w:val="center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5</w:t>
      </w:r>
      <w:r w:rsidR="00FF1DAF" w:rsidRPr="007E2121">
        <w:rPr>
          <w:rFonts w:ascii="Times New Roman" w:hAnsi="Times New Roman"/>
          <w:noProof w:val="0"/>
          <w:color w:val="000000"/>
          <w:sz w:val="23"/>
          <w:szCs w:val="23"/>
        </w:rPr>
        <w:t>. Дополнительные условия</w:t>
      </w:r>
    </w:p>
    <w:p w:rsidR="00FF1DAF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5</w:t>
      </w:r>
      <w:r w:rsidR="00FF1DAF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.1. Договор вступает в силу с момента подписания и действует до полного исполнения сторонами своих обязательств по Договору. </w:t>
      </w:r>
    </w:p>
    <w:p w:rsidR="00FF1DAF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5</w:t>
      </w:r>
      <w:r w:rsidR="00FF1DAF" w:rsidRPr="007E2121">
        <w:rPr>
          <w:rFonts w:ascii="Times New Roman" w:hAnsi="Times New Roman"/>
          <w:noProof w:val="0"/>
          <w:color w:val="000000"/>
          <w:sz w:val="23"/>
          <w:szCs w:val="23"/>
        </w:rPr>
        <w:t>.2. Дополнения и изменения могут вноситься в Договор по обоюдному согласию Сторон в соответствии с законодательством РФ.</w:t>
      </w:r>
    </w:p>
    <w:p w:rsidR="00FF1DAF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5</w:t>
      </w:r>
      <w:r w:rsidR="00FF1DAF" w:rsidRPr="007E2121">
        <w:rPr>
          <w:rFonts w:ascii="Times New Roman" w:hAnsi="Times New Roman"/>
          <w:noProof w:val="0"/>
          <w:color w:val="000000"/>
          <w:sz w:val="23"/>
          <w:szCs w:val="23"/>
        </w:rPr>
        <w:t>.</w:t>
      </w: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3</w:t>
      </w:r>
      <w:r w:rsidR="00FF1DAF" w:rsidRPr="007E2121">
        <w:rPr>
          <w:rFonts w:ascii="Times New Roman" w:hAnsi="Times New Roman"/>
          <w:noProof w:val="0"/>
          <w:color w:val="000000"/>
          <w:sz w:val="23"/>
          <w:szCs w:val="23"/>
        </w:rPr>
        <w:t>. Договор составлен в двух экземплярах по одному для каждой из Сторон Договора.</w:t>
      </w:r>
    </w:p>
    <w:p w:rsidR="00FF1DAF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5</w:t>
      </w:r>
      <w:r w:rsidR="00FF1DAF" w:rsidRPr="007E2121">
        <w:rPr>
          <w:rFonts w:ascii="Times New Roman" w:hAnsi="Times New Roman"/>
          <w:noProof w:val="0"/>
          <w:color w:val="000000"/>
          <w:sz w:val="23"/>
          <w:szCs w:val="23"/>
        </w:rPr>
        <w:t>.</w:t>
      </w: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4</w:t>
      </w:r>
      <w:r w:rsidR="00FF1DAF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. Все приложения являются неотъемлемой частью Договора. </w:t>
      </w:r>
    </w:p>
    <w:p w:rsidR="00FF1DAF" w:rsidRPr="007E2121" w:rsidRDefault="005D3E8D" w:rsidP="00000A17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5</w:t>
      </w:r>
      <w:r w:rsidR="00FF1DAF" w:rsidRPr="007E2121">
        <w:rPr>
          <w:rFonts w:ascii="Times New Roman" w:hAnsi="Times New Roman"/>
          <w:noProof w:val="0"/>
          <w:color w:val="000000"/>
          <w:sz w:val="23"/>
          <w:szCs w:val="23"/>
        </w:rPr>
        <w:t>.</w:t>
      </w: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5</w:t>
      </w:r>
      <w:r w:rsidR="00FF1DAF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. </w:t>
      </w: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У</w:t>
      </w:r>
      <w:r w:rsidR="00FF1DAF" w:rsidRPr="007E2121">
        <w:rPr>
          <w:rFonts w:ascii="Times New Roman" w:hAnsi="Times New Roman"/>
          <w:noProof w:val="0"/>
          <w:color w:val="000000"/>
          <w:sz w:val="23"/>
          <w:szCs w:val="23"/>
        </w:rPr>
        <w:t>ведомления и иные сообщения</w:t>
      </w: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 во исполнение</w:t>
      </w:r>
      <w:r w:rsidR="00FF1DAF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 Договор</w:t>
      </w: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>а</w:t>
      </w:r>
      <w:r w:rsidR="00FF1DAF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 оформляются </w:t>
      </w:r>
      <w:r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Сторонами </w:t>
      </w:r>
      <w:r w:rsidR="00FF1DAF" w:rsidRPr="007E2121">
        <w:rPr>
          <w:rFonts w:ascii="Times New Roman" w:hAnsi="Times New Roman"/>
          <w:noProof w:val="0"/>
          <w:color w:val="000000"/>
          <w:sz w:val="23"/>
          <w:szCs w:val="23"/>
        </w:rPr>
        <w:t>в письменном виде и отправляются или передаются по адресу предполагаемого получателя, указанного ниже, либо по другому адресу</w:t>
      </w:r>
      <w:r w:rsidR="007E2121" w:rsidRPr="007E2121">
        <w:rPr>
          <w:rFonts w:ascii="Times New Roman" w:hAnsi="Times New Roman"/>
          <w:noProof w:val="0"/>
          <w:color w:val="000000"/>
          <w:sz w:val="23"/>
          <w:szCs w:val="23"/>
        </w:rPr>
        <w:t>,</w:t>
      </w:r>
      <w:r w:rsidR="00FF1DAF" w:rsidRPr="007E2121">
        <w:rPr>
          <w:rFonts w:ascii="Times New Roman" w:hAnsi="Times New Roman"/>
          <w:noProof w:val="0"/>
          <w:color w:val="000000"/>
          <w:sz w:val="23"/>
          <w:szCs w:val="23"/>
        </w:rPr>
        <w:t xml:space="preserve"> установленному любой из сторон в этих целях посредством направления соответствующего уведомления. Допускается направлять уведомления по электронной почте и факсимильной связи по контактным данным, указанным в реквизитах Договора.</w:t>
      </w:r>
    </w:p>
    <w:p w:rsidR="007E2121" w:rsidRDefault="007E2121" w:rsidP="00000A17">
      <w:pPr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</w:p>
    <w:p w:rsidR="007E2121" w:rsidRDefault="007E2121" w:rsidP="007E2121">
      <w:pPr>
        <w:spacing w:before="0" w:after="0"/>
        <w:ind w:firstLine="709"/>
        <w:jc w:val="center"/>
        <w:rPr>
          <w:rFonts w:ascii="Times New Roman" w:hAnsi="Times New Roman"/>
          <w:noProof w:val="0"/>
          <w:color w:val="000000"/>
          <w:sz w:val="23"/>
          <w:szCs w:val="23"/>
        </w:rPr>
      </w:pPr>
      <w:r>
        <w:rPr>
          <w:rFonts w:ascii="Times New Roman" w:hAnsi="Times New Roman"/>
          <w:noProof w:val="0"/>
          <w:color w:val="000000"/>
          <w:sz w:val="23"/>
          <w:szCs w:val="23"/>
        </w:rPr>
        <w:t>6. Приложения</w:t>
      </w:r>
    </w:p>
    <w:p w:rsidR="00FF1DAF" w:rsidRPr="007E2121" w:rsidRDefault="007E2121" w:rsidP="00000A17">
      <w:pPr>
        <w:spacing w:before="0" w:after="0"/>
        <w:ind w:firstLine="709"/>
        <w:jc w:val="both"/>
        <w:rPr>
          <w:rFonts w:ascii="Times New Roman" w:hAnsi="Times New Roman"/>
          <w:noProof w:val="0"/>
          <w:color w:val="000000"/>
          <w:sz w:val="23"/>
          <w:szCs w:val="23"/>
        </w:rPr>
      </w:pPr>
      <w:r>
        <w:rPr>
          <w:rFonts w:ascii="Times New Roman" w:hAnsi="Times New Roman"/>
          <w:noProof w:val="0"/>
          <w:color w:val="000000"/>
          <w:sz w:val="23"/>
          <w:szCs w:val="23"/>
        </w:rPr>
        <w:t xml:space="preserve">6.1. </w:t>
      </w:r>
      <w:r w:rsidR="00FF1DAF" w:rsidRPr="007E2121">
        <w:rPr>
          <w:rFonts w:ascii="Times New Roman" w:hAnsi="Times New Roman"/>
          <w:noProof w:val="0"/>
          <w:color w:val="000000"/>
          <w:sz w:val="23"/>
          <w:szCs w:val="23"/>
        </w:rPr>
        <w:t>Приложение №1 – Список представителей Заказчика – участников Конференции.</w:t>
      </w:r>
    </w:p>
    <w:tbl>
      <w:tblPr>
        <w:tblpPr w:leftFromText="180" w:rightFromText="180" w:vertAnchor="text" w:horzAnchor="margin" w:tblpY="1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253"/>
      </w:tblGrid>
      <w:tr w:rsidR="00FF1DAF" w:rsidRPr="007E2121" w:rsidTr="006A06A2">
        <w:trPr>
          <w:trHeight w:val="4249"/>
        </w:trPr>
        <w:tc>
          <w:tcPr>
            <w:tcW w:w="5211" w:type="dxa"/>
          </w:tcPr>
          <w:p w:rsidR="00FF1DAF" w:rsidRPr="007E2121" w:rsidRDefault="00FF1DAF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B4FA8">
              <w:rPr>
                <w:rFonts w:ascii="Times New Roman" w:hAnsi="Times New Roman"/>
                <w:sz w:val="23"/>
                <w:szCs w:val="23"/>
              </w:rPr>
              <w:t>Заказчик</w:t>
            </w:r>
          </w:p>
          <w:p w:rsidR="005D3E8D" w:rsidRPr="007E2121" w:rsidRDefault="00FF1DAF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2121">
              <w:rPr>
                <w:rFonts w:ascii="Times New Roman" w:hAnsi="Times New Roman"/>
                <w:sz w:val="23"/>
                <w:szCs w:val="23"/>
              </w:rPr>
              <w:br/>
            </w:r>
          </w:p>
          <w:p w:rsidR="005D3E8D" w:rsidRPr="007E2121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5D3E8D" w:rsidRPr="007E2121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5D3E8D" w:rsidRPr="007E2121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5D3E8D" w:rsidRPr="007E2121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5D3E8D" w:rsidRPr="007E2121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5D3E8D" w:rsidRPr="007E2121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5D3E8D" w:rsidRPr="007E2121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5D3E8D" w:rsidRPr="007E2121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5D3E8D" w:rsidRPr="007E2121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6A06A2" w:rsidRPr="007E2121" w:rsidRDefault="006A06A2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6A06A2" w:rsidRPr="007E2121" w:rsidRDefault="006A06A2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6A06A2" w:rsidRPr="007E2121" w:rsidRDefault="006A06A2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6A06A2" w:rsidRPr="007E2121" w:rsidRDefault="006A06A2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6A06A2" w:rsidRPr="007E2121" w:rsidRDefault="006A06A2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5D3E8D" w:rsidRPr="007E2121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2121">
              <w:rPr>
                <w:rFonts w:ascii="Times New Roman" w:hAnsi="Times New Roman"/>
                <w:sz w:val="23"/>
                <w:szCs w:val="23"/>
              </w:rPr>
              <w:t>______________________________</w:t>
            </w:r>
          </w:p>
          <w:p w:rsidR="00FF1DAF" w:rsidRPr="007E2121" w:rsidRDefault="00FF1DAF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6A06A2" w:rsidRPr="007E2121" w:rsidRDefault="006A06A2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3" w:type="dxa"/>
          </w:tcPr>
          <w:p w:rsidR="005D3E8D" w:rsidRPr="007E2121" w:rsidRDefault="00000A17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2121">
              <w:rPr>
                <w:rFonts w:ascii="Times New Roman" w:hAnsi="Times New Roman"/>
                <w:sz w:val="23"/>
                <w:szCs w:val="23"/>
              </w:rPr>
              <w:t>Организатор</w:t>
            </w:r>
            <w:r w:rsidR="00FF1DAF" w:rsidRPr="007E2121">
              <w:rPr>
                <w:rFonts w:ascii="Times New Roman" w:hAnsi="Times New Roman"/>
                <w:sz w:val="23"/>
                <w:szCs w:val="23"/>
              </w:rPr>
              <w:br/>
            </w:r>
            <w:r w:rsidR="00FF1DAF" w:rsidRPr="007E2121">
              <w:rPr>
                <w:rFonts w:ascii="Times New Roman" w:hAnsi="Times New Roman"/>
                <w:sz w:val="23"/>
                <w:szCs w:val="23"/>
              </w:rPr>
              <w:br/>
            </w:r>
            <w:r w:rsidR="00FF1DAF" w:rsidRPr="007E2121">
              <w:rPr>
                <w:rFonts w:ascii="Times New Roman" w:hAnsi="Times New Roman"/>
                <w:sz w:val="23"/>
                <w:szCs w:val="23"/>
              </w:rPr>
              <w:br/>
              <w:t xml:space="preserve"> </w:t>
            </w:r>
            <w:r w:rsidR="005D3E8D" w:rsidRPr="007E2121">
              <w:rPr>
                <w:rFonts w:ascii="Times New Roman" w:hAnsi="Times New Roman"/>
                <w:sz w:val="23"/>
                <w:szCs w:val="23"/>
              </w:rPr>
              <w:t xml:space="preserve"> Университет ИТМО </w:t>
            </w:r>
            <w:r w:rsidR="005D3E8D" w:rsidRPr="007E2121">
              <w:rPr>
                <w:rFonts w:ascii="Times New Roman" w:hAnsi="Times New Roman"/>
                <w:sz w:val="23"/>
                <w:szCs w:val="23"/>
              </w:rPr>
              <w:br/>
              <w:t>197101, Санкт-Петербург, Кронверкский пр. д.49</w:t>
            </w:r>
          </w:p>
          <w:p w:rsidR="005D3E8D" w:rsidRPr="007E2121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2121">
              <w:rPr>
                <w:rFonts w:ascii="Times New Roman" w:hAnsi="Times New Roman"/>
                <w:sz w:val="23"/>
                <w:szCs w:val="23"/>
              </w:rPr>
              <w:t>ИНН 7813045547 КПП 781301001</w:t>
            </w:r>
          </w:p>
          <w:p w:rsidR="005D3E8D" w:rsidRPr="007E2121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2121">
              <w:rPr>
                <w:rFonts w:ascii="Times New Roman" w:hAnsi="Times New Roman"/>
                <w:sz w:val="23"/>
                <w:szCs w:val="23"/>
              </w:rPr>
              <w:t>УФК по г. Санкт-Петербургу (ОФК 15, Университет ИТМО, л/с 30726Щ43860)</w:t>
            </w:r>
          </w:p>
          <w:p w:rsidR="005D3E8D" w:rsidRPr="007E2121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2121">
              <w:rPr>
                <w:rFonts w:ascii="Times New Roman" w:hAnsi="Times New Roman"/>
                <w:sz w:val="23"/>
                <w:szCs w:val="23"/>
              </w:rPr>
              <w:t>р/сч 40501810300002000001</w:t>
            </w:r>
          </w:p>
          <w:p w:rsidR="005D3E8D" w:rsidRPr="007E2121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2121">
              <w:rPr>
                <w:rFonts w:ascii="Times New Roman" w:hAnsi="Times New Roman"/>
                <w:sz w:val="23"/>
                <w:szCs w:val="23"/>
              </w:rPr>
              <w:t>Северо-Западное ГУ Банка России г. Санкт-Петербург</w:t>
            </w:r>
          </w:p>
          <w:p w:rsidR="005D3E8D" w:rsidRPr="007E2121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2121">
              <w:rPr>
                <w:rFonts w:ascii="Times New Roman" w:hAnsi="Times New Roman"/>
                <w:sz w:val="23"/>
                <w:szCs w:val="23"/>
              </w:rPr>
              <w:t>БИК 044030001</w:t>
            </w:r>
          </w:p>
          <w:p w:rsidR="005D3E8D" w:rsidRPr="00441997" w:rsidRDefault="006A06A2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2121">
              <w:rPr>
                <w:rFonts w:ascii="Times New Roman" w:hAnsi="Times New Roman"/>
                <w:sz w:val="23"/>
                <w:szCs w:val="23"/>
              </w:rPr>
              <w:t>К</w:t>
            </w:r>
            <w:r w:rsidR="00441997">
              <w:rPr>
                <w:rFonts w:ascii="Times New Roman" w:hAnsi="Times New Roman"/>
                <w:sz w:val="23"/>
                <w:szCs w:val="23"/>
              </w:rPr>
              <w:t>онтактное лицо</w:t>
            </w:r>
            <w:r w:rsidR="00441997" w:rsidRPr="00441997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="00441997">
              <w:rPr>
                <w:rFonts w:ascii="Times New Roman" w:hAnsi="Times New Roman"/>
                <w:sz w:val="23"/>
                <w:szCs w:val="23"/>
              </w:rPr>
              <w:t>Козлова Н.Д.</w:t>
            </w:r>
            <w:bookmarkStart w:id="1" w:name="_GoBack"/>
            <w:bookmarkEnd w:id="1"/>
          </w:p>
          <w:p w:rsidR="006A06A2" w:rsidRPr="00441997" w:rsidRDefault="006A06A2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E2121">
              <w:rPr>
                <w:rFonts w:ascii="Times New Roman" w:hAnsi="Times New Roman"/>
                <w:sz w:val="23"/>
                <w:szCs w:val="23"/>
                <w:lang w:val="en-US"/>
              </w:rPr>
              <w:t>email</w:t>
            </w:r>
            <w:r w:rsidR="00441997" w:rsidRPr="0044199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conf.bpo@gmail.com</w:t>
            </w:r>
          </w:p>
          <w:p w:rsidR="006A06A2" w:rsidRPr="00441997" w:rsidRDefault="006A06A2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E2121">
              <w:rPr>
                <w:rFonts w:ascii="Times New Roman" w:hAnsi="Times New Roman"/>
                <w:sz w:val="23"/>
                <w:szCs w:val="23"/>
              </w:rPr>
              <w:t>факс</w:t>
            </w:r>
            <w:r w:rsidR="0044199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2321467</w:t>
            </w:r>
          </w:p>
          <w:p w:rsidR="006A06A2" w:rsidRPr="00441997" w:rsidRDefault="006A06A2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6A06A2" w:rsidRPr="00441997" w:rsidRDefault="006A06A2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5D3E8D" w:rsidRPr="002B4FA8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B4FA8">
              <w:rPr>
                <w:rFonts w:ascii="Times New Roman" w:hAnsi="Times New Roman"/>
                <w:sz w:val="23"/>
                <w:szCs w:val="23"/>
              </w:rPr>
              <w:t>Проректор по НР</w:t>
            </w:r>
          </w:p>
          <w:p w:rsidR="005D3E8D" w:rsidRPr="002B4FA8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B4FA8">
              <w:rPr>
                <w:rFonts w:ascii="Times New Roman" w:hAnsi="Times New Roman"/>
                <w:sz w:val="23"/>
                <w:szCs w:val="23"/>
              </w:rPr>
              <w:t>Никифоров Владимир Олегович</w:t>
            </w:r>
          </w:p>
          <w:p w:rsidR="005D3E8D" w:rsidRPr="002B4FA8" w:rsidRDefault="005D3E8D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B4FA8">
              <w:rPr>
                <w:rFonts w:ascii="Times New Roman" w:hAnsi="Times New Roman"/>
                <w:sz w:val="23"/>
                <w:szCs w:val="23"/>
              </w:rPr>
              <w:t>_______________________________</w:t>
            </w:r>
          </w:p>
          <w:p w:rsidR="00FF1DAF" w:rsidRPr="007E2121" w:rsidRDefault="00FF1DAF" w:rsidP="00000A17">
            <w:pPr>
              <w:spacing w:before="0"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251D3" w:rsidRPr="007E2121" w:rsidRDefault="00B251D3" w:rsidP="00000A17">
      <w:pPr>
        <w:keepNext/>
        <w:autoSpaceDE w:val="0"/>
        <w:autoSpaceDN w:val="0"/>
        <w:spacing w:before="0" w:after="0"/>
        <w:rPr>
          <w:rFonts w:ascii="Times New Roman" w:hAnsi="Times New Roman"/>
          <w:color w:val="000000"/>
          <w:sz w:val="23"/>
          <w:szCs w:val="23"/>
        </w:rPr>
      </w:pPr>
    </w:p>
    <w:sectPr w:rsidR="00B251D3" w:rsidRPr="007E2121" w:rsidSect="007E2121">
      <w:footerReference w:type="even" r:id="rId8"/>
      <w:footerReference w:type="default" r:id="rId9"/>
      <w:footerReference w:type="first" r:id="rId10"/>
      <w:pgSz w:w="11906" w:h="16838" w:code="9"/>
      <w:pgMar w:top="709" w:right="851" w:bottom="85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93" w:rsidRDefault="00B12E93">
      <w:r>
        <w:separator/>
      </w:r>
    </w:p>
  </w:endnote>
  <w:endnote w:type="continuationSeparator" w:id="0">
    <w:p w:rsidR="00B12E93" w:rsidRDefault="00B1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2E" w:rsidRDefault="0037542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7542E" w:rsidRDefault="0037542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21" w:rsidRDefault="00B12E9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1997">
      <w:rPr>
        <w:noProof/>
      </w:rPr>
      <w:t>2</w:t>
    </w:r>
    <w:r>
      <w:rPr>
        <w:noProof/>
      </w:rPr>
      <w:fldChar w:fldCharType="end"/>
    </w:r>
  </w:p>
  <w:p w:rsidR="007E2121" w:rsidRDefault="007E212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21" w:rsidRDefault="00B12E9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1997">
      <w:rPr>
        <w:noProof/>
      </w:rPr>
      <w:t>1</w:t>
    </w:r>
    <w:r>
      <w:rPr>
        <w:noProof/>
      </w:rPr>
      <w:fldChar w:fldCharType="end"/>
    </w:r>
  </w:p>
  <w:p w:rsidR="007E2121" w:rsidRDefault="007E21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93" w:rsidRDefault="00B12E93">
      <w:r>
        <w:separator/>
      </w:r>
    </w:p>
  </w:footnote>
  <w:footnote w:type="continuationSeparator" w:id="0">
    <w:p w:rsidR="00B12E93" w:rsidRDefault="00B1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60C"/>
    <w:multiLevelType w:val="hybridMultilevel"/>
    <w:tmpl w:val="73F6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205A3"/>
    <w:multiLevelType w:val="multilevel"/>
    <w:tmpl w:val="5644E95C"/>
    <w:lvl w:ilvl="0">
      <w:start w:val="1"/>
      <w:numFmt w:val="decimal"/>
      <w:pStyle w:val="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2">
    <w:nsid w:val="4CFF1DAA"/>
    <w:multiLevelType w:val="multilevel"/>
    <w:tmpl w:val="17CC37D0"/>
    <w:lvl w:ilvl="0">
      <w:start w:val="1"/>
      <w:numFmt w:val="decimal"/>
      <w:pStyle w:val="English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English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English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3">
    <w:nsid w:val="57551FFF"/>
    <w:multiLevelType w:val="multilevel"/>
    <w:tmpl w:val="8A4C2FAC"/>
    <w:lvl w:ilvl="0">
      <w:start w:val="1"/>
      <w:numFmt w:val="decimal"/>
      <w:pStyle w:val="10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>
    <w:nsid w:val="696C17E7"/>
    <w:multiLevelType w:val="multilevel"/>
    <w:tmpl w:val="199CC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1CD"/>
    <w:rsid w:val="00000A17"/>
    <w:rsid w:val="0001571C"/>
    <w:rsid w:val="00067F4B"/>
    <w:rsid w:val="00092F37"/>
    <w:rsid w:val="000946DF"/>
    <w:rsid w:val="00095EB8"/>
    <w:rsid w:val="000A2EA5"/>
    <w:rsid w:val="000B2E97"/>
    <w:rsid w:val="000C3CC5"/>
    <w:rsid w:val="00107940"/>
    <w:rsid w:val="0015088A"/>
    <w:rsid w:val="00164F3B"/>
    <w:rsid w:val="00167941"/>
    <w:rsid w:val="00175F4D"/>
    <w:rsid w:val="00181E5F"/>
    <w:rsid w:val="001933FB"/>
    <w:rsid w:val="001A5CA8"/>
    <w:rsid w:val="001D597F"/>
    <w:rsid w:val="001D5F15"/>
    <w:rsid w:val="00214E8E"/>
    <w:rsid w:val="00217F6F"/>
    <w:rsid w:val="00222D27"/>
    <w:rsid w:val="00273908"/>
    <w:rsid w:val="002811E5"/>
    <w:rsid w:val="002A2F65"/>
    <w:rsid w:val="002A7CE2"/>
    <w:rsid w:val="002B2066"/>
    <w:rsid w:val="002B4FA8"/>
    <w:rsid w:val="002C59B6"/>
    <w:rsid w:val="002D285A"/>
    <w:rsid w:val="002E4983"/>
    <w:rsid w:val="00321BD7"/>
    <w:rsid w:val="00330B7C"/>
    <w:rsid w:val="0034316F"/>
    <w:rsid w:val="00363FF2"/>
    <w:rsid w:val="0036560B"/>
    <w:rsid w:val="00370681"/>
    <w:rsid w:val="0037542E"/>
    <w:rsid w:val="00382424"/>
    <w:rsid w:val="00392C3E"/>
    <w:rsid w:val="003A5DEC"/>
    <w:rsid w:val="003D53F1"/>
    <w:rsid w:val="003D7252"/>
    <w:rsid w:val="003E0B7F"/>
    <w:rsid w:val="003E0C81"/>
    <w:rsid w:val="003E2A16"/>
    <w:rsid w:val="003E5C15"/>
    <w:rsid w:val="003F56CA"/>
    <w:rsid w:val="00416263"/>
    <w:rsid w:val="00431C41"/>
    <w:rsid w:val="00441997"/>
    <w:rsid w:val="004424FE"/>
    <w:rsid w:val="00443DF7"/>
    <w:rsid w:val="00464F2C"/>
    <w:rsid w:val="004711F4"/>
    <w:rsid w:val="0049658E"/>
    <w:rsid w:val="004B0EA7"/>
    <w:rsid w:val="004C10B8"/>
    <w:rsid w:val="004C4C68"/>
    <w:rsid w:val="004D29A1"/>
    <w:rsid w:val="00500C35"/>
    <w:rsid w:val="00524A88"/>
    <w:rsid w:val="005357A7"/>
    <w:rsid w:val="00535E6C"/>
    <w:rsid w:val="00583536"/>
    <w:rsid w:val="00596D85"/>
    <w:rsid w:val="005A44C2"/>
    <w:rsid w:val="005D3E8D"/>
    <w:rsid w:val="005E504F"/>
    <w:rsid w:val="005E732B"/>
    <w:rsid w:val="00606D21"/>
    <w:rsid w:val="00614221"/>
    <w:rsid w:val="00616A2C"/>
    <w:rsid w:val="00616F13"/>
    <w:rsid w:val="00641FAC"/>
    <w:rsid w:val="00662A5C"/>
    <w:rsid w:val="00677ADA"/>
    <w:rsid w:val="00687534"/>
    <w:rsid w:val="006A06A2"/>
    <w:rsid w:val="006B7FFC"/>
    <w:rsid w:val="006E1009"/>
    <w:rsid w:val="007165FB"/>
    <w:rsid w:val="00760FDE"/>
    <w:rsid w:val="00776B6B"/>
    <w:rsid w:val="0079618E"/>
    <w:rsid w:val="007E2121"/>
    <w:rsid w:val="007E3756"/>
    <w:rsid w:val="007E5BA9"/>
    <w:rsid w:val="007F4158"/>
    <w:rsid w:val="007F7464"/>
    <w:rsid w:val="00800E58"/>
    <w:rsid w:val="00833915"/>
    <w:rsid w:val="00844DFC"/>
    <w:rsid w:val="00867561"/>
    <w:rsid w:val="00875390"/>
    <w:rsid w:val="008960BB"/>
    <w:rsid w:val="008A0761"/>
    <w:rsid w:val="008B1CA5"/>
    <w:rsid w:val="008B6743"/>
    <w:rsid w:val="008C21EC"/>
    <w:rsid w:val="008D4E7E"/>
    <w:rsid w:val="00923AD5"/>
    <w:rsid w:val="00965362"/>
    <w:rsid w:val="00973F96"/>
    <w:rsid w:val="00985B3F"/>
    <w:rsid w:val="009967EB"/>
    <w:rsid w:val="009B0E45"/>
    <w:rsid w:val="009D1DBE"/>
    <w:rsid w:val="00A07E14"/>
    <w:rsid w:val="00A15776"/>
    <w:rsid w:val="00A36224"/>
    <w:rsid w:val="00A51CD4"/>
    <w:rsid w:val="00A54EA5"/>
    <w:rsid w:val="00A961CA"/>
    <w:rsid w:val="00AA4C1A"/>
    <w:rsid w:val="00AB75B8"/>
    <w:rsid w:val="00AC0FB6"/>
    <w:rsid w:val="00AC12CF"/>
    <w:rsid w:val="00AC4C86"/>
    <w:rsid w:val="00AD683F"/>
    <w:rsid w:val="00B12E93"/>
    <w:rsid w:val="00B17011"/>
    <w:rsid w:val="00B251D3"/>
    <w:rsid w:val="00B31606"/>
    <w:rsid w:val="00B36806"/>
    <w:rsid w:val="00B6306E"/>
    <w:rsid w:val="00B675CE"/>
    <w:rsid w:val="00BC01CD"/>
    <w:rsid w:val="00BC04B6"/>
    <w:rsid w:val="00BE027E"/>
    <w:rsid w:val="00BE7CD8"/>
    <w:rsid w:val="00C14A0C"/>
    <w:rsid w:val="00C419CC"/>
    <w:rsid w:val="00C96DAC"/>
    <w:rsid w:val="00CB3CEA"/>
    <w:rsid w:val="00CD02F8"/>
    <w:rsid w:val="00D02663"/>
    <w:rsid w:val="00D34A74"/>
    <w:rsid w:val="00D6006F"/>
    <w:rsid w:val="00D63420"/>
    <w:rsid w:val="00D75819"/>
    <w:rsid w:val="00D77BE3"/>
    <w:rsid w:val="00D80DAA"/>
    <w:rsid w:val="00D87805"/>
    <w:rsid w:val="00DA185A"/>
    <w:rsid w:val="00DC6512"/>
    <w:rsid w:val="00E21BED"/>
    <w:rsid w:val="00E25479"/>
    <w:rsid w:val="00E56421"/>
    <w:rsid w:val="00E80F28"/>
    <w:rsid w:val="00E82714"/>
    <w:rsid w:val="00E839AE"/>
    <w:rsid w:val="00EA30A7"/>
    <w:rsid w:val="00EB7DAA"/>
    <w:rsid w:val="00ED23CD"/>
    <w:rsid w:val="00EE29BF"/>
    <w:rsid w:val="00EE5A04"/>
    <w:rsid w:val="00EF0E95"/>
    <w:rsid w:val="00F3735C"/>
    <w:rsid w:val="00FA50C3"/>
    <w:rsid w:val="00FB629F"/>
    <w:rsid w:val="00FC17C4"/>
    <w:rsid w:val="00FC401C"/>
    <w:rsid w:val="00FF1DAF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806"/>
    <w:pPr>
      <w:spacing w:before="60" w:after="60"/>
    </w:pPr>
    <w:rPr>
      <w:rFonts w:ascii="Arial" w:hAnsi="Arial"/>
      <w:noProof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4"/>
      </w:numPr>
      <w:spacing w:before="240" w:after="120"/>
      <w:outlineLvl w:val="0"/>
    </w:pPr>
    <w:rPr>
      <w:b/>
      <w:noProof w:val="0"/>
      <w:kern w:val="28"/>
      <w:sz w:val="22"/>
      <w:lang w:val="en-US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5"/>
      </w:numPr>
      <w:jc w:val="both"/>
      <w:outlineLvl w:val="1"/>
    </w:pPr>
    <w:rPr>
      <w:rFonts w:ascii="Arial Narrow" w:hAnsi="Arial Narrow"/>
      <w:noProof w:val="0"/>
      <w:sz w:val="22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spacing w:after="120"/>
      <w:ind w:right="-108"/>
      <w:outlineLvl w:val="2"/>
    </w:pPr>
    <w:rPr>
      <w:rFonts w:ascii="Arial Narrow" w:hAnsi="Arial Narrow"/>
      <w:noProof w:val="0"/>
      <w:sz w:val="22"/>
      <w:lang w:val="en-US"/>
    </w:rPr>
  </w:style>
  <w:style w:type="paragraph" w:styleId="4">
    <w:name w:val="heading 4"/>
    <w:basedOn w:val="1"/>
    <w:next w:val="a"/>
    <w:qFormat/>
    <w:pPr>
      <w:numPr>
        <w:numId w:val="0"/>
      </w:numPr>
      <w:outlineLvl w:val="3"/>
    </w:pPr>
    <w:rPr>
      <w:lang w:val="ru-RU"/>
    </w:rPr>
  </w:style>
  <w:style w:type="paragraph" w:styleId="5">
    <w:name w:val="heading 5"/>
    <w:basedOn w:val="a"/>
    <w:next w:val="a"/>
    <w:qFormat/>
    <w:pPr>
      <w:keepNext/>
      <w:pageBreakBefore/>
      <w:jc w:val="center"/>
      <w:outlineLvl w:val="4"/>
    </w:pPr>
    <w:rPr>
      <w:b/>
      <w:noProof w:val="0"/>
      <w:sz w:val="28"/>
    </w:rPr>
  </w:style>
  <w:style w:type="paragraph" w:styleId="6">
    <w:name w:val="heading 6"/>
    <w:basedOn w:val="a"/>
    <w:next w:val="a"/>
    <w:qFormat/>
    <w:pPr>
      <w:spacing w:before="240"/>
      <w:outlineLvl w:val="5"/>
    </w:pPr>
    <w:rPr>
      <w:i/>
      <w:noProof w:val="0"/>
      <w:sz w:val="22"/>
      <w:lang w:val="en-US" w:eastAsia="en-US"/>
    </w:rPr>
  </w:style>
  <w:style w:type="paragraph" w:styleId="7">
    <w:name w:val="heading 7"/>
    <w:basedOn w:val="a"/>
    <w:next w:val="a"/>
    <w:qFormat/>
    <w:pPr>
      <w:spacing w:before="240"/>
      <w:outlineLvl w:val="6"/>
    </w:pPr>
    <w:rPr>
      <w:noProof w:val="0"/>
      <w:lang w:val="en-US" w:eastAsia="en-US"/>
    </w:rPr>
  </w:style>
  <w:style w:type="paragraph" w:styleId="8">
    <w:name w:val="heading 8"/>
    <w:basedOn w:val="a"/>
    <w:next w:val="a"/>
    <w:qFormat/>
    <w:pPr>
      <w:spacing w:before="240"/>
      <w:outlineLvl w:val="7"/>
    </w:pPr>
    <w:rPr>
      <w:i/>
      <w:noProof w:val="0"/>
      <w:lang w:val="en-US" w:eastAsia="en-US"/>
    </w:rPr>
  </w:style>
  <w:style w:type="paragraph" w:styleId="9">
    <w:name w:val="heading 9"/>
    <w:basedOn w:val="a"/>
    <w:next w:val="a"/>
    <w:qFormat/>
    <w:pPr>
      <w:spacing w:before="240"/>
      <w:outlineLvl w:val="8"/>
    </w:pPr>
    <w:rPr>
      <w:b/>
      <w:i/>
      <w:noProof w:val="0"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glish1">
    <w:name w:val="English 1"/>
    <w:basedOn w:val="a"/>
    <w:pPr>
      <w:keepNext/>
      <w:numPr>
        <w:numId w:val="1"/>
      </w:numPr>
      <w:spacing w:before="240"/>
    </w:pPr>
    <w:rPr>
      <w:b/>
      <w:caps/>
      <w:sz w:val="22"/>
      <w:lang w:val="en-US"/>
    </w:rPr>
  </w:style>
  <w:style w:type="paragraph" w:customStyle="1" w:styleId="English2">
    <w:name w:val="English 2"/>
    <w:basedOn w:val="a"/>
    <w:pPr>
      <w:numPr>
        <w:ilvl w:val="1"/>
        <w:numId w:val="2"/>
      </w:numPr>
      <w:jc w:val="both"/>
    </w:pPr>
    <w:rPr>
      <w:rFonts w:ascii="Arial Narrow" w:hAnsi="Arial Narrow"/>
      <w:sz w:val="22"/>
      <w:lang w:val="en-US"/>
    </w:rPr>
  </w:style>
  <w:style w:type="paragraph" w:customStyle="1" w:styleId="English3">
    <w:name w:val="English 3"/>
    <w:basedOn w:val="a"/>
    <w:pPr>
      <w:numPr>
        <w:ilvl w:val="2"/>
        <w:numId w:val="3"/>
      </w:numPr>
      <w:jc w:val="both"/>
    </w:pPr>
    <w:rPr>
      <w:rFonts w:ascii="Arial Narrow" w:hAnsi="Arial Narrow"/>
      <w:color w:val="FF0000"/>
      <w:sz w:val="22"/>
      <w:lang w:val="en-US"/>
    </w:rPr>
  </w:style>
  <w:style w:type="paragraph" w:styleId="a3">
    <w:name w:val="header"/>
    <w:basedOn w:val="a"/>
    <w:pPr>
      <w:tabs>
        <w:tab w:val="right" w:pos="10065"/>
      </w:tabs>
      <w:spacing w:before="0" w:after="0"/>
    </w:pPr>
    <w:rPr>
      <w:color w:val="800000"/>
    </w:rPr>
  </w:style>
  <w:style w:type="paragraph" w:styleId="a4">
    <w:name w:val="footer"/>
    <w:basedOn w:val="a"/>
    <w:link w:val="a5"/>
    <w:uiPriority w:val="99"/>
    <w:pPr>
      <w:tabs>
        <w:tab w:val="right" w:pos="9356"/>
      </w:tabs>
      <w:spacing w:before="0" w:after="0"/>
    </w:pPr>
    <w:rPr>
      <w:noProof w:val="0"/>
      <w:snapToGrid w:val="0"/>
    </w:rPr>
  </w:style>
  <w:style w:type="character" w:styleId="a6">
    <w:name w:val="page number"/>
    <w:basedOn w:val="a0"/>
  </w:style>
  <w:style w:type="paragraph" w:styleId="a7">
    <w:name w:val="Body Text"/>
    <w:basedOn w:val="a"/>
    <w:pPr>
      <w:widowControl w:val="0"/>
      <w:spacing w:after="120"/>
      <w:jc w:val="center"/>
    </w:pPr>
    <w:rPr>
      <w:noProof w:val="0"/>
    </w:rPr>
  </w:style>
  <w:style w:type="paragraph" w:styleId="21">
    <w:name w:val="Body Text 2"/>
    <w:basedOn w:val="a"/>
    <w:pPr>
      <w:keepLines/>
      <w:spacing w:before="120"/>
    </w:pPr>
    <w:rPr>
      <w:b/>
      <w:noProof w:val="0"/>
    </w:rPr>
  </w:style>
  <w:style w:type="paragraph" w:styleId="31">
    <w:name w:val="Body Text 3"/>
    <w:basedOn w:val="a"/>
    <w:pPr>
      <w:widowControl w:val="0"/>
      <w:jc w:val="center"/>
    </w:pPr>
    <w:rPr>
      <w:noProof w:val="0"/>
    </w:rPr>
  </w:style>
  <w:style w:type="paragraph" w:styleId="a8">
    <w:name w:val="Body Text Indent"/>
    <w:basedOn w:val="a"/>
    <w:pPr>
      <w:widowControl w:val="0"/>
      <w:ind w:left="709"/>
    </w:pPr>
    <w:rPr>
      <w:noProof w:val="0"/>
    </w:rPr>
  </w:style>
  <w:style w:type="paragraph" w:styleId="22">
    <w:name w:val="Body Text Indent 2"/>
    <w:basedOn w:val="a"/>
    <w:pPr>
      <w:widowControl w:val="0"/>
      <w:spacing w:after="120"/>
      <w:ind w:left="317"/>
    </w:pPr>
    <w:rPr>
      <w:noProof w:val="0"/>
      <w:lang w:val="en-US"/>
    </w:rPr>
  </w:style>
  <w:style w:type="paragraph" w:styleId="32">
    <w:name w:val="Body Text Indent 3"/>
    <w:basedOn w:val="a"/>
    <w:pPr>
      <w:widowControl w:val="0"/>
      <w:spacing w:after="120"/>
      <w:ind w:left="426"/>
    </w:pPr>
    <w:rPr>
      <w:noProof w:val="0"/>
      <w:color w:val="800000"/>
    </w:rPr>
  </w:style>
  <w:style w:type="paragraph" w:customStyle="1" w:styleId="10">
    <w:name w:val="Русский 1"/>
    <w:basedOn w:val="a"/>
    <w:pPr>
      <w:keepNext/>
      <w:numPr>
        <w:numId w:val="7"/>
      </w:numPr>
      <w:spacing w:before="240"/>
    </w:pPr>
    <w:rPr>
      <w:b/>
      <w:caps/>
      <w:sz w:val="22"/>
    </w:rPr>
  </w:style>
  <w:style w:type="paragraph" w:customStyle="1" w:styleId="20">
    <w:name w:val="Русский 2"/>
    <w:basedOn w:val="a"/>
    <w:pPr>
      <w:numPr>
        <w:ilvl w:val="1"/>
        <w:numId w:val="7"/>
      </w:numPr>
      <w:jc w:val="both"/>
    </w:pPr>
    <w:rPr>
      <w:rFonts w:ascii="Arial Narrow" w:hAnsi="Arial Narrow"/>
      <w:noProof w:val="0"/>
      <w:sz w:val="22"/>
    </w:rPr>
  </w:style>
  <w:style w:type="paragraph" w:customStyle="1" w:styleId="30">
    <w:name w:val="Русский 3"/>
    <w:basedOn w:val="a"/>
    <w:pPr>
      <w:numPr>
        <w:ilvl w:val="2"/>
        <w:numId w:val="7"/>
      </w:numPr>
      <w:jc w:val="both"/>
    </w:pPr>
    <w:rPr>
      <w:rFonts w:ascii="Arial Narrow" w:hAnsi="Arial Narrow"/>
      <w:noProof w:val="0"/>
      <w:color w:val="FF0000"/>
      <w:sz w:val="22"/>
    </w:rPr>
  </w:style>
  <w:style w:type="paragraph" w:customStyle="1" w:styleId="ConsNormal">
    <w:name w:val="ConsNormal"/>
    <w:rsid w:val="007E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A5C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687534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00C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00C35"/>
    <w:rPr>
      <w:rFonts w:ascii="Tahoma" w:hAnsi="Tahoma" w:cs="Tahoma"/>
      <w:noProof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7E2121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по участию в конференции</vt:lpstr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по участию в конференции</dc:title>
  <dc:creator>ДНИР</dc:creator>
  <cp:lastModifiedBy>Olga Stolpovskaya</cp:lastModifiedBy>
  <cp:revision>3</cp:revision>
  <cp:lastPrinted>2016-09-20T08:09:00Z</cp:lastPrinted>
  <dcterms:created xsi:type="dcterms:W3CDTF">2016-09-21T13:44:00Z</dcterms:created>
  <dcterms:modified xsi:type="dcterms:W3CDTF">2016-10-09T08:23:00Z</dcterms:modified>
</cp:coreProperties>
</file>